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42" w:rsidRDefault="005F1142" w:rsidP="005F1142">
      <w:pPr>
        <w:pStyle w:val="Firstlineindent"/>
        <w:tabs>
          <w:tab w:val="left" w:pos="3570"/>
          <w:tab w:val="left" w:pos="717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Информация для работодателей</w:t>
      </w:r>
    </w:p>
    <w:p w:rsidR="005F1142" w:rsidRDefault="005F1142" w:rsidP="005F1142">
      <w:pPr>
        <w:pStyle w:val="Firstlineindent"/>
        <w:jc w:val="center"/>
        <w:rPr>
          <w:sz w:val="32"/>
          <w:szCs w:val="32"/>
        </w:rPr>
      </w:pPr>
    </w:p>
    <w:p w:rsidR="005F1142" w:rsidRDefault="005F1142" w:rsidP="005F1142">
      <w:pPr>
        <w:pStyle w:val="Firstlineindent"/>
        <w:jc w:val="center"/>
        <w:rPr>
          <w:sz w:val="32"/>
          <w:szCs w:val="32"/>
        </w:rPr>
      </w:pPr>
    </w:p>
    <w:p w:rsidR="005F1142" w:rsidRDefault="005F1142" w:rsidP="005F1142">
      <w:pPr>
        <w:pStyle w:val="Standard"/>
        <w:jc w:val="both"/>
      </w:pPr>
      <w:r>
        <w:rPr>
          <w:rFonts w:ascii="Times New Roman" w:eastAsia="Times New Roman" w:hAnsi="Times New Roman" w:cs="Times New Roman"/>
          <w:color w:val="000000"/>
          <w:szCs w:val="28"/>
          <w:lang w:eastAsia="ar-SA"/>
        </w:rPr>
        <w:t xml:space="preserve">          Направляем информацию о том, что с 2025 г</w:t>
      </w:r>
      <w:r>
        <w:rPr>
          <w:rStyle w:val="a3"/>
        </w:rPr>
        <w:t>. вступил в силу Федеральный проект «Активные меры содействия занятости» национального проекта «Кадры» на основании Приказа № 2714 от 29.12.2024г. ФПСС РФ  «Об утверждении решения о порядке предоставления субсидии на государственную поддержку стимулирования найма отдельных категорий граждан».</w:t>
      </w:r>
    </w:p>
    <w:p w:rsidR="005F1142" w:rsidRDefault="005F1142" w:rsidP="005F1142">
      <w:pPr>
        <w:pStyle w:val="ConsPlusTitle"/>
        <w:ind w:firstLine="0"/>
        <w:jc w:val="center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атегорий граждан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5F1142" w:rsidRDefault="005F1142" w:rsidP="005F1142">
      <w:pPr>
        <w:pStyle w:val="ConsPlusNormal"/>
        <w:spacing w:before="240"/>
        <w:ind w:firstLine="540"/>
        <w:jc w:val="both"/>
      </w:pPr>
      <w:proofErr w:type="gramStart"/>
      <w:r>
        <w:rPr>
          <w:sz w:val="28"/>
          <w:szCs w:val="28"/>
        </w:rPr>
        <w:t>1) ветераны боевых действий, принимавшие участие (содействовавшие выполнению задач)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уволенные с военной службы (службы, работы);</w:t>
      </w:r>
      <w:proofErr w:type="gramEnd"/>
    </w:p>
    <w:p w:rsidR="005F1142" w:rsidRDefault="005F1142" w:rsidP="005F1142">
      <w:pPr>
        <w:pStyle w:val="ConsPlusNormal"/>
        <w:spacing w:before="240"/>
        <w:ind w:firstLine="540"/>
        <w:jc w:val="both"/>
      </w:pPr>
      <w:proofErr w:type="gramStart"/>
      <w:r>
        <w:rPr>
          <w:sz w:val="28"/>
          <w:szCs w:val="28"/>
        </w:rPr>
        <w:t>2) лица, принимавшие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  <w:proofErr w:type="gramEnd"/>
    </w:p>
    <w:p w:rsidR="005F1142" w:rsidRDefault="005F1142" w:rsidP="005F1142">
      <w:pPr>
        <w:pStyle w:val="ConsPlusNormal"/>
        <w:spacing w:before="240"/>
        <w:ind w:firstLine="540"/>
        <w:jc w:val="both"/>
      </w:pPr>
      <w:proofErr w:type="gramStart"/>
      <w:r>
        <w:rPr>
          <w:sz w:val="28"/>
          <w:szCs w:val="28"/>
        </w:rPr>
        <w:t xml:space="preserve">3) члены семей лиц, указанных в пунктах 1, 2 данного раздела, погибших (умерших) при выполнении задач в ходе специальной военной операции (боевых действий), члены семей лиц, указанных в </w:t>
      </w:r>
      <w:r>
        <w:rPr>
          <w:rStyle w:val="a3"/>
          <w:sz w:val="28"/>
          <w:szCs w:val="28"/>
        </w:rPr>
        <w:t>пунктах</w:t>
      </w:r>
      <w:r>
        <w:rPr>
          <w:rStyle w:val="a3"/>
        </w:rPr>
        <w:t xml:space="preserve"> 1, 2</w:t>
      </w:r>
      <w:r>
        <w:rPr>
          <w:sz w:val="28"/>
          <w:szCs w:val="28"/>
        </w:rPr>
        <w:t xml:space="preserve"> данного раздела, умерших после увольнения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</w:t>
      </w:r>
      <w:proofErr w:type="gramEnd"/>
      <w:r>
        <w:rPr>
          <w:sz w:val="28"/>
          <w:szCs w:val="28"/>
        </w:rPr>
        <w:t xml:space="preserve"> специальной военной операции (боевых действий);</w:t>
      </w:r>
    </w:p>
    <w:p w:rsidR="005F1142" w:rsidRDefault="005F1142" w:rsidP="005F1142">
      <w:pPr>
        <w:pStyle w:val="ConsPlusNormal"/>
        <w:spacing w:before="240"/>
        <w:ind w:firstLine="540"/>
        <w:jc w:val="both"/>
      </w:pPr>
      <w:r>
        <w:rPr>
          <w:sz w:val="28"/>
          <w:szCs w:val="28"/>
        </w:rPr>
        <w:t xml:space="preserve">4) лица, признанные в установленном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инвалидами;</w:t>
      </w:r>
    </w:p>
    <w:p w:rsidR="005F1142" w:rsidRDefault="005F1142" w:rsidP="005F1142">
      <w:pPr>
        <w:pStyle w:val="ConsPlusNormal"/>
        <w:spacing w:before="240"/>
        <w:ind w:firstLine="540"/>
        <w:jc w:val="both"/>
      </w:pPr>
      <w:r>
        <w:rPr>
          <w:sz w:val="28"/>
          <w:szCs w:val="28"/>
        </w:rPr>
        <w:t>5) граждане, уволенные с военной службы, и члены их семей;</w:t>
      </w:r>
    </w:p>
    <w:p w:rsidR="005F1142" w:rsidRDefault="005F1142" w:rsidP="005F1142">
      <w:pPr>
        <w:pStyle w:val="ConsPlusNormal"/>
        <w:spacing w:before="240"/>
        <w:ind w:firstLine="540"/>
        <w:jc w:val="both"/>
      </w:pPr>
      <w:r>
        <w:rPr>
          <w:sz w:val="28"/>
          <w:szCs w:val="28"/>
        </w:rPr>
        <w:t xml:space="preserve">6) лица, освобожденные из учреждений, исполняющих наказание в </w:t>
      </w:r>
      <w:proofErr w:type="gramStart"/>
      <w:r>
        <w:rPr>
          <w:sz w:val="28"/>
          <w:szCs w:val="28"/>
        </w:rPr>
        <w:t>виде</w:t>
      </w:r>
      <w:proofErr w:type="gramEnd"/>
      <w:r>
        <w:rPr>
          <w:sz w:val="28"/>
          <w:szCs w:val="28"/>
        </w:rPr>
        <w:t xml:space="preserve"> лишения свободы, и ищущие работу в течение одного года с даты освобождения;</w:t>
      </w:r>
    </w:p>
    <w:p w:rsidR="005F1142" w:rsidRDefault="005F1142" w:rsidP="005F1142">
      <w:pPr>
        <w:pStyle w:val="ConsPlusNormal"/>
        <w:spacing w:before="240"/>
        <w:ind w:firstLine="540"/>
        <w:jc w:val="both"/>
      </w:pPr>
      <w:r>
        <w:rPr>
          <w:sz w:val="28"/>
          <w:szCs w:val="28"/>
        </w:rPr>
        <w:t>7) одинокие родители, многодетные родители, усыновители, опекуны (попечители), воспитывающие несовершеннолетних детей, детей-инвалидов.</w:t>
      </w:r>
    </w:p>
    <w:p w:rsidR="005F1142" w:rsidRDefault="005F1142" w:rsidP="005F1142">
      <w:pPr>
        <w:pStyle w:val="ConsPlusNormal"/>
        <w:spacing w:before="240"/>
        <w:ind w:firstLine="540"/>
        <w:jc w:val="both"/>
      </w:pPr>
    </w:p>
    <w:p w:rsidR="005F1142" w:rsidRDefault="005F1142" w:rsidP="005F1142">
      <w:pPr>
        <w:pStyle w:val="ConsPlusNormal"/>
        <w:jc w:val="center"/>
      </w:pPr>
      <w:r>
        <w:rPr>
          <w:rFonts w:ascii="PT Astra Serif" w:hAnsi="PT Astra Serif"/>
          <w:b/>
          <w:bCs/>
          <w:sz w:val="28"/>
          <w:szCs w:val="28"/>
        </w:rPr>
        <w:t>Требования к работодателям.</w:t>
      </w: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Standard"/>
        <w:jc w:val="left"/>
      </w:pPr>
      <w:r>
        <w:lastRenderedPageBreak/>
        <w:t xml:space="preserve">1. </w:t>
      </w:r>
      <w:proofErr w:type="gramStart"/>
      <w: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t>офшорного</w:t>
      </w:r>
      <w:proofErr w:type="spellEnd"/>
      <w:r>
        <w:t xml:space="preserve">) владения активами в Российской Федерации (далее - оффшорные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>
        <w:t>офшорных</w:t>
      </w:r>
      <w:proofErr w:type="spellEnd"/>
      <w:r>
        <w:t xml:space="preserve"> компаний</w:t>
      </w:r>
      <w:proofErr w:type="gramEnd"/>
      <w:r>
        <w:t xml:space="preserve"> и совокупности превышает 25 процентов.</w:t>
      </w:r>
    </w:p>
    <w:p w:rsidR="005F1142" w:rsidRDefault="005F1142" w:rsidP="005F114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При расчете доли участия </w:t>
      </w:r>
      <w:proofErr w:type="spellStart"/>
      <w:r>
        <w:rPr>
          <w:rFonts w:ascii="PT Astra Serif" w:hAnsi="PT Astra Serif"/>
          <w:sz w:val="28"/>
          <w:szCs w:val="28"/>
        </w:rPr>
        <w:t>офшорных</w:t>
      </w:r>
      <w:proofErr w:type="spellEnd"/>
      <w:r>
        <w:rPr>
          <w:rFonts w:ascii="PT Astra Serif" w:hAnsi="PT Astra Serif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>
        <w:rPr>
          <w:rFonts w:ascii="PT Astra Serif" w:hAnsi="PT Astra Serif"/>
          <w:sz w:val="28"/>
          <w:szCs w:val="28"/>
        </w:rPr>
        <w:t>офшорных</w:t>
      </w:r>
      <w:proofErr w:type="spellEnd"/>
      <w:r>
        <w:rPr>
          <w:rFonts w:ascii="PT Astra Serif" w:hAnsi="PT Astra Serif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>
        <w:rPr>
          <w:rFonts w:ascii="PT Astra Serif" w:hAnsi="PT Astra Serif"/>
          <w:sz w:val="28"/>
          <w:szCs w:val="28"/>
        </w:rPr>
        <w:t>офшорных</w:t>
      </w:r>
      <w:proofErr w:type="spellEnd"/>
      <w:r>
        <w:rPr>
          <w:rFonts w:ascii="PT Astra Serif" w:hAnsi="PT Astra Serif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>
        <w:rPr>
          <w:rFonts w:ascii="PT Astra Serif" w:hAnsi="PT Astra Serif"/>
          <w:sz w:val="28"/>
          <w:szCs w:val="28"/>
        </w:rPr>
        <w:t xml:space="preserve"> публичных акционерных обществ.</w:t>
      </w: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</w:pPr>
      <w:r>
        <w:rPr>
          <w:rFonts w:ascii="PT Astra Serif" w:hAnsi="PT Astra Serif"/>
          <w:sz w:val="28"/>
          <w:szCs w:val="28"/>
        </w:rPr>
        <w:t xml:space="preserve">2. </w:t>
      </w:r>
      <w:proofErr w:type="gramStart"/>
      <w:r>
        <w:rPr>
          <w:rFonts w:ascii="PT Astra Serif" w:hAnsi="PT Astra Serif"/>
          <w:sz w:val="28"/>
          <w:szCs w:val="28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  <w:proofErr w:type="gramEnd"/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</w:pPr>
      <w:r>
        <w:rPr>
          <w:rStyle w:val="a3"/>
          <w:sz w:val="28"/>
          <w:szCs w:val="28"/>
        </w:rPr>
        <w:t>3. Получатель субсидии не получает средства из бюджетов бюджетной системы Российской Федерации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актов), решений о порядке предоставления субсидии на цели, установленные настоящим Решением;</w:t>
      </w:r>
    </w:p>
    <w:p w:rsidR="005F1142" w:rsidRDefault="005F1142" w:rsidP="005F1142">
      <w:pPr>
        <w:pStyle w:val="ConsPlusNormal"/>
        <w:rPr>
          <w:sz w:val="28"/>
          <w:szCs w:val="28"/>
        </w:rPr>
      </w:pPr>
    </w:p>
    <w:p w:rsidR="005F1142" w:rsidRDefault="005F1142" w:rsidP="005F1142">
      <w:pPr>
        <w:pStyle w:val="ConsPlusNormal"/>
      </w:pPr>
      <w:r>
        <w:rPr>
          <w:rFonts w:ascii="PT Astra Serif" w:hAnsi="PT Astra Serif"/>
          <w:sz w:val="28"/>
          <w:szCs w:val="28"/>
        </w:rPr>
        <w:t xml:space="preserve">4.  Получатель субсидии не является иностранным агентом в соответствии с </w:t>
      </w:r>
      <w:r>
        <w:rPr>
          <w:rStyle w:val="a3"/>
          <w:sz w:val="28"/>
          <w:szCs w:val="28"/>
        </w:rPr>
        <w:t xml:space="preserve">Федеральным </w:t>
      </w:r>
      <w:hyperlink r:id="rId4" w:history="1">
        <w:r>
          <w:rPr>
            <w:rStyle w:val="a3"/>
            <w:sz w:val="28"/>
            <w:szCs w:val="28"/>
          </w:rPr>
          <w:t>законом</w:t>
        </w:r>
      </w:hyperlink>
      <w:r>
        <w:t xml:space="preserve"> </w:t>
      </w:r>
      <w:r>
        <w:rPr>
          <w:rFonts w:ascii="PT Astra Serif" w:hAnsi="PT Astra Serif"/>
          <w:sz w:val="28"/>
          <w:szCs w:val="28"/>
        </w:rPr>
        <w:t xml:space="preserve">«О </w:t>
      </w:r>
      <w:proofErr w:type="gramStart"/>
      <w:r>
        <w:rPr>
          <w:rFonts w:ascii="PT Astra Serif" w:hAnsi="PT Astra Serif"/>
          <w:sz w:val="28"/>
          <w:szCs w:val="28"/>
        </w:rPr>
        <w:t>контроле за</w:t>
      </w:r>
      <w:proofErr w:type="gramEnd"/>
      <w:r>
        <w:rPr>
          <w:rFonts w:ascii="PT Astra Serif" w:hAnsi="PT Astra Serif"/>
          <w:sz w:val="28"/>
          <w:szCs w:val="28"/>
        </w:rPr>
        <w:t xml:space="preserve"> деятельностью лиц, находящихся под иностранным влиянием».</w:t>
      </w: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</w:pPr>
      <w:r>
        <w:rPr>
          <w:rFonts w:ascii="PT Astra Serif" w:hAnsi="PT Astra Serif"/>
          <w:sz w:val="28"/>
          <w:szCs w:val="28"/>
        </w:rPr>
        <w:t xml:space="preserve">5. Получатель субсидии не находится в составляемых в рамках реализации полномочий, предусмотренных </w:t>
      </w:r>
      <w:hyperlink r:id="rId5" w:history="1">
        <w:r>
          <w:rPr>
            <w:rStyle w:val="a3"/>
            <w:sz w:val="28"/>
            <w:szCs w:val="28"/>
          </w:rPr>
          <w:t>главой VII</w:t>
        </w:r>
      </w:hyperlink>
      <w:r>
        <w:rPr>
          <w:rFonts w:ascii="PT Astra Serif" w:hAnsi="PT Astra Serif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 xml:space="preserve">6. У получателя субсидии отсутствует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настоящим Решением, иных субсидий, бюджетных инвестиций, а также иная просроченная (неурегулированная) задолженность по денежным </w:t>
      </w:r>
      <w:r>
        <w:rPr>
          <w:rFonts w:ascii="PT Astra Serif" w:hAnsi="PT Astra Serif"/>
          <w:sz w:val="28"/>
          <w:szCs w:val="28"/>
          <w:shd w:val="clear" w:color="auto" w:fill="FFFFFF"/>
        </w:rPr>
        <w:lastRenderedPageBreak/>
        <w:t xml:space="preserve">обязательствам </w:t>
      </w:r>
      <w:proofErr w:type="gramStart"/>
      <w:r>
        <w:rPr>
          <w:rFonts w:ascii="PT Astra Serif" w:hAnsi="PT Astra Serif"/>
          <w:sz w:val="28"/>
          <w:szCs w:val="28"/>
          <w:shd w:val="clear" w:color="auto" w:fill="FFFFFF"/>
        </w:rPr>
        <w:t>перед</w:t>
      </w:r>
      <w:proofErr w:type="gramEnd"/>
      <w:r>
        <w:rPr>
          <w:rFonts w:ascii="PT Astra Serif" w:hAnsi="PT Astra Serif"/>
          <w:sz w:val="28"/>
          <w:szCs w:val="28"/>
          <w:shd w:val="clear" w:color="auto" w:fill="FFFFFF"/>
        </w:rPr>
        <w:t xml:space="preserve"> публично-правовым</w:t>
      </w:r>
    </w:p>
    <w:p w:rsidR="005F1142" w:rsidRDefault="005F1142" w:rsidP="005F1142">
      <w:pPr>
        <w:pStyle w:val="Standard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образованием, из бюджета которого планируется предоставление субсидии в соответствии с настоящим Решением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администрацией).</w:t>
      </w: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 Получатель субсидии не является лицом, нарушившим условие о внедрении современных технологий, включая решения на базе искусственного интеллекта</w:t>
      </w:r>
    </w:p>
    <w:p w:rsidR="005F1142" w:rsidRDefault="005F1142" w:rsidP="005F1142">
      <w:pPr>
        <w:pStyle w:val="ConsPlus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 следующим критериям:</w:t>
      </w: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наличие государственной регистрации работодателя в соответствии с законодательством Российской Федерации, осуществленной до 1 января 2025 г.;</w:t>
      </w: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б) работодатель на дату направления в Фонд Заявления не находится в процессе реорганизации (за исключением реорганизации в форме присоединения к работодателю другого юридического лица), ликвидации, в отношении работодателя не введена процедура банкротства, его деятельность не приостановлена в порядке, предусмотренном законодательством Российской Федерации, а работодатели, являющиеся индивидуальными предпринимателями, не прекратили деятельность в качестве индивидуального предпринимателя;</w:t>
      </w:r>
      <w:proofErr w:type="gramEnd"/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в) отсутствие в реестре дисквалифицированных лиц на дату направления в Фонд Заявления сведений о дисквалифицированных: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работодателя;</w:t>
      </w:r>
      <w:proofErr w:type="gramEnd"/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г)  трудоустройство работодателем граждан на основании трудового договора, заключенного на неопределенный срок, на условиях полного рабочего дня с учетом режима рабочего времени, установленного правилами внутреннего трудового распорядка работодателя;</w:t>
      </w: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  <w:rPr>
          <w:rFonts w:ascii="PT Astra Serif" w:hAnsi="PT Astra Serif"/>
          <w:sz w:val="28"/>
          <w:szCs w:val="28"/>
        </w:rPr>
      </w:pPr>
      <w:proofErr w:type="spellStart"/>
      <w:proofErr w:type="gramStart"/>
      <w:r>
        <w:rPr>
          <w:rFonts w:ascii="PT Astra Serif" w:hAnsi="PT Astra Serif"/>
          <w:sz w:val="28"/>
          <w:szCs w:val="28"/>
        </w:rPr>
        <w:t>д</w:t>
      </w:r>
      <w:proofErr w:type="spellEnd"/>
      <w:r>
        <w:rPr>
          <w:rFonts w:ascii="PT Astra Serif" w:hAnsi="PT Astra Serif"/>
          <w:sz w:val="28"/>
          <w:szCs w:val="28"/>
        </w:rPr>
        <w:t>) работодатель является индивидуальным предпринимателем и относится к категории физических лиц, признанных в установленном порядке инвалидами, или учредителем работодателя являются физические лица, признанные в установленном порядке инвалидами, и (или) общероссийские общественные организации инвалидов;</w:t>
      </w:r>
      <w:proofErr w:type="gramEnd"/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е) контролирующими лицами для организации не являются иностранные граждане или юридические лица, созданные в соответствии с законодательством иностранных государств и расположенные на территории </w:t>
      </w:r>
      <w:r>
        <w:rPr>
          <w:rFonts w:ascii="PT Astra Serif" w:hAnsi="PT Astra Serif"/>
          <w:sz w:val="28"/>
          <w:szCs w:val="28"/>
        </w:rPr>
        <w:lastRenderedPageBreak/>
        <w:t>иностранных государств, или юридические лица, местом регистрации которых является государство (территории), включенное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PT Astra Serif" w:hAnsi="PT Astra Serif"/>
          <w:sz w:val="28"/>
          <w:szCs w:val="28"/>
        </w:rPr>
        <w:t>офшорные</w:t>
      </w:r>
      <w:proofErr w:type="spellEnd"/>
      <w:r>
        <w:rPr>
          <w:rFonts w:ascii="PT Astra Serif" w:hAnsi="PT Astra Serif"/>
          <w:sz w:val="28"/>
          <w:szCs w:val="28"/>
        </w:rPr>
        <w:t xml:space="preserve"> зоны);</w:t>
      </w:r>
      <w:proofErr w:type="gramEnd"/>
    </w:p>
    <w:p w:rsidR="005F1142" w:rsidRDefault="005F1142" w:rsidP="005F1142">
      <w:pPr>
        <w:pStyle w:val="ConsPlusNormal"/>
      </w:pPr>
      <w:r>
        <w:rPr>
          <w:rFonts w:ascii="PT Astra Serif" w:hAnsi="PT Astra Serif"/>
          <w:sz w:val="28"/>
          <w:szCs w:val="28"/>
        </w:rPr>
        <w:t xml:space="preserve">ж) работодатель не является получателем в 2024 году субсидии в соответствии с </w:t>
      </w:r>
      <w:hyperlink r:id="rId6" w:history="1">
        <w:r>
          <w:rPr>
            <w:rStyle w:val="a3"/>
            <w:sz w:val="28"/>
            <w:szCs w:val="28"/>
          </w:rPr>
          <w:t>постановлением</w:t>
        </w:r>
      </w:hyperlink>
      <w:r>
        <w:rPr>
          <w:rFonts w:ascii="PT Astra Serif" w:hAnsi="PT Astra Serif"/>
          <w:sz w:val="28"/>
          <w:szCs w:val="28"/>
        </w:rPr>
        <w:t xml:space="preserve"> Правительства Российской Федерации от 27 декабря 2010 г. N 1135 "О предоставлении субсидий из федерального бюджета на государственную поддержку отдельных общественных и иных некоммерческих организаций";</w:t>
      </w: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</w:pPr>
    </w:p>
    <w:p w:rsidR="005F1142" w:rsidRDefault="005F1142" w:rsidP="005F1142">
      <w:pPr>
        <w:pStyle w:val="ConsPlusNormal"/>
      </w:pPr>
      <w:proofErr w:type="spellStart"/>
      <w:r>
        <w:rPr>
          <w:rFonts w:ascii="PT Astra Serif" w:hAnsi="PT Astra Serif"/>
          <w:sz w:val="28"/>
          <w:szCs w:val="28"/>
        </w:rPr>
        <w:t>з</w:t>
      </w:r>
      <w:proofErr w:type="spellEnd"/>
      <w:r>
        <w:rPr>
          <w:rFonts w:ascii="PT Astra Serif" w:hAnsi="PT Astra Serif"/>
          <w:sz w:val="28"/>
          <w:szCs w:val="28"/>
        </w:rPr>
        <w:t xml:space="preserve">) выплата работодателем заработной платы трудоустроенным гражданам в </w:t>
      </w:r>
      <w:proofErr w:type="gramStart"/>
      <w:r>
        <w:rPr>
          <w:rFonts w:ascii="PT Astra Serif" w:hAnsi="PT Astra Serif"/>
          <w:sz w:val="28"/>
          <w:szCs w:val="28"/>
        </w:rPr>
        <w:t>размере</w:t>
      </w:r>
      <w:proofErr w:type="gramEnd"/>
      <w:r>
        <w:rPr>
          <w:rFonts w:ascii="PT Astra Serif" w:hAnsi="PT Astra Serif"/>
          <w:sz w:val="28"/>
          <w:szCs w:val="28"/>
        </w:rPr>
        <w:t xml:space="preserve"> не ниже двух величин минимального размера оплаты труда, установленного </w:t>
      </w:r>
      <w:r>
        <w:rPr>
          <w:rStyle w:val="a3"/>
          <w:sz w:val="28"/>
          <w:szCs w:val="28"/>
        </w:rPr>
        <w:t xml:space="preserve">Федеральным </w:t>
      </w:r>
      <w:hyperlink r:id="rId7" w:history="1">
        <w:r>
          <w:rPr>
            <w:rStyle w:val="a3"/>
            <w:sz w:val="28"/>
            <w:szCs w:val="28"/>
          </w:rPr>
          <w:t>законом</w:t>
        </w:r>
      </w:hyperlink>
      <w:r>
        <w:rPr>
          <w:rFonts w:ascii="PT Astra Serif" w:hAnsi="PT Astra Serif"/>
          <w:sz w:val="28"/>
          <w:szCs w:val="28"/>
        </w:rPr>
        <w:t>"О минимальном размере оплаты труда".</w:t>
      </w:r>
    </w:p>
    <w:p w:rsidR="005F1142" w:rsidRDefault="005F1142" w:rsidP="005F1142">
      <w:pPr>
        <w:pStyle w:val="ConsPlusNormal"/>
        <w:spacing w:before="240"/>
        <w:ind w:firstLine="540"/>
        <w:jc w:val="both"/>
      </w:pPr>
    </w:p>
    <w:p w:rsidR="005F1142" w:rsidRDefault="005F1142" w:rsidP="005F1142">
      <w:pPr>
        <w:pStyle w:val="Standard"/>
      </w:pPr>
      <w:r>
        <w:rPr>
          <w:rFonts w:ascii="Times New Roman" w:eastAsia="Times New Roman" w:hAnsi="Times New Roman"/>
          <w:b/>
          <w:bCs/>
          <w:color w:val="000000"/>
          <w:szCs w:val="28"/>
          <w:lang w:eastAsia="ar-SA"/>
        </w:rPr>
        <w:t xml:space="preserve"> Условия для  получения субсидий:</w:t>
      </w:r>
    </w:p>
    <w:p w:rsidR="005F1142" w:rsidRDefault="005F1142" w:rsidP="005F1142">
      <w:pPr>
        <w:pStyle w:val="Standard"/>
        <w:rPr>
          <w:b/>
          <w:bCs/>
        </w:rPr>
      </w:pPr>
    </w:p>
    <w:p w:rsidR="005F1142" w:rsidRDefault="005F1142" w:rsidP="005F1142">
      <w:pPr>
        <w:pStyle w:val="Standard"/>
        <w:jc w:val="left"/>
      </w:pPr>
      <w:r>
        <w:rPr>
          <w:rFonts w:cs="Times New Roman"/>
          <w:szCs w:val="28"/>
          <w:shd w:val="clear" w:color="auto" w:fill="FFFFFF"/>
        </w:rPr>
        <w:t>– заключение трудового договора на неопределённый срок;</w:t>
      </w:r>
      <w:r>
        <w:rPr>
          <w:rFonts w:cs="Times New Roman"/>
          <w:szCs w:val="28"/>
          <w:shd w:val="clear" w:color="auto" w:fill="FFFFFF"/>
        </w:rPr>
        <w:br/>
        <w:t>– полный рабочий день;</w:t>
      </w:r>
      <w:r>
        <w:rPr>
          <w:rFonts w:cs="Times New Roman"/>
          <w:szCs w:val="28"/>
          <w:shd w:val="clear" w:color="auto" w:fill="FFFFFF"/>
        </w:rPr>
        <w:br/>
        <w:t>– зарплата не ниже 2 МРОТ;</w:t>
      </w:r>
      <w:r>
        <w:rPr>
          <w:rFonts w:cs="Times New Roman"/>
          <w:szCs w:val="28"/>
          <w:shd w:val="clear" w:color="auto" w:fill="FFFFFF"/>
        </w:rPr>
        <w:br/>
        <w:t>– выплата субсидии поэтапно: по истечении 1-го, 3-го и 6-го месяцев работы.</w:t>
      </w:r>
    </w:p>
    <w:p w:rsidR="005F1142" w:rsidRDefault="005F1142" w:rsidP="005F1142">
      <w:pPr>
        <w:pStyle w:val="Standard"/>
        <w:jc w:val="left"/>
      </w:pPr>
    </w:p>
    <w:p w:rsidR="005F1142" w:rsidRDefault="005F1142" w:rsidP="005F1142">
      <w:pPr>
        <w:pStyle w:val="Standard"/>
        <w:jc w:val="left"/>
      </w:pPr>
    </w:p>
    <w:p w:rsidR="005F1142" w:rsidRDefault="005F1142" w:rsidP="005F1142">
      <w:pPr>
        <w:pStyle w:val="Standard"/>
        <w:jc w:val="left"/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За полной информацией  обращаться в Кадровый центр «Панинский» по телефону  8-473-444-80-02 или  на электронный адрес: </w:t>
      </w:r>
      <w:hyperlink r:id="rId8" w:history="1">
        <w:r>
          <w:rPr>
            <w:rStyle w:val="a3"/>
          </w:rPr>
          <w:t>cznpanino@govvrn.ru</w:t>
        </w:r>
      </w:hyperlink>
      <w:r>
        <w:rPr>
          <w:rStyle w:val="a3"/>
        </w:rPr>
        <w:t>.</w:t>
      </w:r>
    </w:p>
    <w:p w:rsidR="00575935" w:rsidRDefault="00575935"/>
    <w:sectPr w:rsidR="00575935" w:rsidSect="0057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charset w:val="00"/>
    <w:family w:val="roman"/>
    <w:pitch w:val="default"/>
    <w:sig w:usb0="00000000" w:usb1="00000000" w:usb2="00000000" w:usb3="00000000" w:csb0="00000000" w:csb1="00000000"/>
  </w:font>
  <w:font w:name="Lohit Devanagari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F1142"/>
    <w:rsid w:val="00575935"/>
    <w:rsid w:val="005F1142"/>
    <w:rsid w:val="00B505CB"/>
    <w:rsid w:val="00DA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F1142"/>
    <w:pPr>
      <w:widowControl w:val="0"/>
      <w:suppressAutoHyphens/>
      <w:autoSpaceDN w:val="0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Firstlineindent">
    <w:name w:val="First line indent"/>
    <w:basedOn w:val="Standard"/>
    <w:rsid w:val="005F1142"/>
    <w:pPr>
      <w:ind w:firstLine="709"/>
      <w:jc w:val="both"/>
    </w:pPr>
    <w:rPr>
      <w:sz w:val="21"/>
    </w:rPr>
  </w:style>
  <w:style w:type="paragraph" w:customStyle="1" w:styleId="ConsPlusTitle">
    <w:name w:val="ConsPlusTitle"/>
    <w:rsid w:val="005F1142"/>
    <w:pPr>
      <w:widowControl w:val="0"/>
      <w:suppressAutoHyphens/>
      <w:autoSpaceDN w:val="0"/>
      <w:ind w:firstLine="850"/>
      <w:jc w:val="left"/>
    </w:pPr>
    <w:rPr>
      <w:rFonts w:ascii="Calibri" w:eastAsia="Source Han Sans CN Regular" w:hAnsi="Calibri" w:cs="Calibri"/>
      <w:b/>
      <w:lang w:eastAsia="ru-RU"/>
    </w:rPr>
  </w:style>
  <w:style w:type="paragraph" w:customStyle="1" w:styleId="ConsPlusNormal">
    <w:name w:val="ConsPlusNormal"/>
    <w:rsid w:val="005F1142"/>
    <w:pPr>
      <w:widowControl w:val="0"/>
      <w:suppressAutoHyphens/>
      <w:autoSpaceDN w:val="0"/>
      <w:jc w:val="left"/>
    </w:pPr>
    <w:rPr>
      <w:rFonts w:ascii="Times New Roman" w:eastAsia="Source Han Sans CN Regular" w:hAnsi="Times New Roman" w:cs="Times New Roman"/>
      <w:sz w:val="24"/>
      <w:szCs w:val="24"/>
      <w:lang w:eastAsia="ru-RU"/>
    </w:rPr>
  </w:style>
  <w:style w:type="character" w:styleId="a3">
    <w:name w:val="Strong"/>
    <w:basedOn w:val="a0"/>
    <w:qFormat/>
    <w:rsid w:val="005F11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7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npanino@govvr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9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8851" TargetMode="External"/><Relationship Id="rId5" Type="http://schemas.openxmlformats.org/officeDocument/2006/relationships/hyperlink" Target="https://login.consultant.ru/link/?req=doc&amp;base=LAW&amp;n=121087&amp;dst=10014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9320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1218</Words>
  <Characters>6944</Characters>
  <Application>Microsoft Office Word</Application>
  <DocSecurity>0</DocSecurity>
  <Lines>57</Lines>
  <Paragraphs>16</Paragraphs>
  <ScaleCrop>false</ScaleCrop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2025-11-01T10:03:00Z</dcterms:created>
  <dcterms:modified xsi:type="dcterms:W3CDTF">2025-11-01T10:04:00Z</dcterms:modified>
</cp:coreProperties>
</file>